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8D788" w14:textId="1B6B3A95" w:rsidR="00B01DC6" w:rsidRDefault="00B01DC6" w:rsidP="00B01DC6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վարչության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ռեակտորի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բաժնի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մետաղի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հսկման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գլխավոր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պետական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տեսուչի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(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այսուհետ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`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Մասնագետ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) </w:t>
      </w:r>
      <w:r>
        <w:rPr>
          <w:rFonts w:ascii="GHEA Grapalat" w:hAnsi="GHEA Grapalat"/>
          <w:b/>
          <w:bCs/>
          <w:sz w:val="24"/>
          <w:szCs w:val="24"/>
          <w:lang w:val="hy-AM"/>
        </w:rPr>
        <w:t>հ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իմնական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գործառույթների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համառոտ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b/>
          <w:bCs/>
          <w:sz w:val="24"/>
          <w:szCs w:val="24"/>
        </w:rPr>
        <w:t>նկարագիրը</w:t>
      </w:r>
      <w:proofErr w:type="spellEnd"/>
      <w:r w:rsidRPr="00B01DC6">
        <w:rPr>
          <w:rFonts w:ascii="GHEA Grapalat" w:hAnsi="GHEA Grapalat"/>
          <w:b/>
          <w:bCs/>
          <w:sz w:val="24"/>
          <w:szCs w:val="24"/>
        </w:rPr>
        <w:t>`</w:t>
      </w:r>
    </w:p>
    <w:p w14:paraId="7BB32CDC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</w:p>
    <w:p w14:paraId="240151FA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բնագավառի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ակտերի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նախագծերի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մշակման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դեպքում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տալիս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պարզաբանումներ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հիմնավորումներ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</w:p>
    <w:p w14:paraId="61B2A7EE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2) </w:t>
      </w:r>
      <w:proofErr w:type="spellStart"/>
      <w:r w:rsidRPr="00B01DC6">
        <w:rPr>
          <w:rFonts w:ascii="GHEA Grapalat" w:hAnsi="GHEA Grapalat"/>
          <w:sz w:val="24"/>
          <w:szCs w:val="24"/>
        </w:rPr>
        <w:t>մշակում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կոմիտեի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ներքին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B01DC6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հրահանգների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կանոնակարգերի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01DC6">
        <w:rPr>
          <w:rFonts w:ascii="GHEA Grapalat" w:hAnsi="GHEA Grapalat"/>
          <w:sz w:val="24"/>
          <w:szCs w:val="24"/>
        </w:rPr>
        <w:t>նախագծեր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</w:p>
    <w:p w14:paraId="1DE13393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3)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գործունեություն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իրականացնելու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լիցենզիայի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ստանալու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ներկայացված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հայտերին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դիտարկման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բաժնի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մեջ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մտնող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հարցերով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եզրակացության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մշակման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3844745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4) </w:t>
      </w:r>
      <w:proofErr w:type="spellStart"/>
      <w:r w:rsidRPr="00B01DC6">
        <w:rPr>
          <w:rFonts w:ascii="GHEA Grapalat" w:hAnsi="GHEA Grapalat"/>
          <w:sz w:val="24"/>
          <w:szCs w:val="24"/>
        </w:rPr>
        <w:t>իրականացնում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բնագավառում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ակտերի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տրված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լիցենզիաների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պայմանների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կատարման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4AF1D19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5) </w:t>
      </w:r>
      <w:proofErr w:type="spellStart"/>
      <w:r w:rsidRPr="00B01DC6">
        <w:rPr>
          <w:rFonts w:ascii="GHEA Grapalat" w:hAnsi="GHEA Grapalat"/>
          <w:sz w:val="24"/>
          <w:szCs w:val="24"/>
        </w:rPr>
        <w:t>իր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շահագործումն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ապահովող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միջոցառումների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ծրագրերի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2CFC2BAA" w14:textId="23CCDFBF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6)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կարևոր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կոմպոնենտների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մոդիֆիկացիաների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որոշումների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ներդրման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և/</w:t>
      </w:r>
      <w:proofErr w:type="spellStart"/>
      <w:r w:rsidRPr="00B01DC6">
        <w:rPr>
          <w:rFonts w:ascii="GHEA Grapalat" w:hAnsi="GHEA Grapalat"/>
          <w:sz w:val="24"/>
          <w:szCs w:val="24"/>
        </w:rPr>
        <w:t>կամ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իրականացման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շահագործման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123DB98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7) </w:t>
      </w:r>
      <w:proofErr w:type="spellStart"/>
      <w:r w:rsidRPr="00B01DC6">
        <w:rPr>
          <w:rFonts w:ascii="GHEA Grapalat" w:hAnsi="GHEA Grapalat"/>
          <w:sz w:val="24"/>
          <w:szCs w:val="24"/>
        </w:rPr>
        <w:t>իր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սահմաններում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«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» </w:t>
      </w:r>
      <w:proofErr w:type="spellStart"/>
      <w:r w:rsidRPr="00B01DC6">
        <w:rPr>
          <w:rFonts w:ascii="GHEA Grapalat" w:hAnsi="GHEA Grapalat"/>
          <w:sz w:val="24"/>
          <w:szCs w:val="24"/>
        </w:rPr>
        <w:t>կոնվենցիայի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բխող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ազգային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մշակման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37AC30F5" w14:textId="21B2C45C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>8)</w:t>
      </w:r>
      <w:r w:rsidR="00BA0CF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օբյեկտներում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ունեցած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միջադեպերի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քննության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իսկ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անհրաժեշտության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դեպքում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Pr="00B01DC6">
        <w:rPr>
          <w:rFonts w:ascii="GHEA Grapalat" w:hAnsi="GHEA Grapalat"/>
          <w:sz w:val="24"/>
          <w:szCs w:val="24"/>
        </w:rPr>
        <w:t>կառավարության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կողմից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լրացուցիչ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քննությանը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տվյալների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բանկի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ստեղծմանը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</w:p>
    <w:p w14:paraId="63DEFF91" w14:textId="4BAB1635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9) </w:t>
      </w:r>
      <w:proofErr w:type="spellStart"/>
      <w:r w:rsidRPr="00B01DC6">
        <w:rPr>
          <w:rFonts w:ascii="GHEA Grapalat" w:hAnsi="GHEA Grapalat"/>
          <w:sz w:val="24"/>
          <w:szCs w:val="24"/>
        </w:rPr>
        <w:t>իր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կարգավորման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նպատակով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համագործակցում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օտարերկրյա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կազմակերպությունների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մասնագետների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հետ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</w:p>
    <w:p w14:paraId="7CFF5256" w14:textId="62B1ADA0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10)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Կոմիտեի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խորհրդակցություններին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A06A653" w14:textId="48B1871B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11) </w:t>
      </w:r>
      <w:proofErr w:type="spellStart"/>
      <w:r w:rsidRPr="00B01DC6">
        <w:rPr>
          <w:rFonts w:ascii="GHEA Grapalat" w:hAnsi="GHEA Grapalat"/>
          <w:sz w:val="24"/>
          <w:szCs w:val="24"/>
        </w:rPr>
        <w:t>առաջարկություն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բնագավառին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վերաբերող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օրենքների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նորմերի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կանոնների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տրված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կարգադրագրերի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խախտումների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թույլ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լիցենզավորված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անձանց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Հայաստանի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Հանրապետության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օրենսդրությանը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վարչական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պատասխանատվության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ենթարկելու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</w:p>
    <w:p w14:paraId="1C27AC60" w14:textId="2D1B3773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lastRenderedPageBreak/>
        <w:t xml:space="preserve">12) </w:t>
      </w:r>
      <w:proofErr w:type="spellStart"/>
      <w:r w:rsidRPr="00B01DC6">
        <w:rPr>
          <w:rFonts w:ascii="GHEA Grapalat" w:hAnsi="GHEA Grapalat"/>
          <w:sz w:val="24"/>
          <w:szCs w:val="24"/>
        </w:rPr>
        <w:t>կոմիտեի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նախագահի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կողմից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Մասնագետի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գիտելիքների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հմտությունների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B01DC6">
        <w:rPr>
          <w:rFonts w:ascii="GHEA Grapalat" w:hAnsi="GHEA Grapalat"/>
          <w:sz w:val="24"/>
          <w:szCs w:val="24"/>
        </w:rPr>
        <w:t>այսուհետ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B01DC6">
        <w:rPr>
          <w:rFonts w:ascii="GHEA Grapalat" w:hAnsi="GHEA Grapalat"/>
          <w:sz w:val="24"/>
          <w:szCs w:val="24"/>
        </w:rPr>
        <w:t>կոմպետենցիա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B01DC6">
        <w:rPr>
          <w:rFonts w:ascii="GHEA Grapalat" w:hAnsi="GHEA Grapalat"/>
          <w:sz w:val="24"/>
          <w:szCs w:val="24"/>
        </w:rPr>
        <w:t>ստուգմանը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</w:p>
    <w:p w14:paraId="390C99C5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13) </w:t>
      </w:r>
      <w:proofErr w:type="spellStart"/>
      <w:r w:rsidRPr="00B01DC6">
        <w:rPr>
          <w:rFonts w:ascii="GHEA Grapalat" w:hAnsi="GHEA Grapalat"/>
          <w:sz w:val="24"/>
          <w:szCs w:val="24"/>
        </w:rPr>
        <w:t>կատարում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կոմիտեի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ներքին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կանոնների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հրամանների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կարգադրությունների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տեխնիկայի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հրդեհային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կանոնների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3373EB91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14)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բաժնի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մեջ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մտնող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հարցերով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տեղեկանքների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զեկուցագրերի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այլ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գրությունների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նախապատրաստման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0120DAB8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15)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տեղակայանքներում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վթարի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վթարի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սպառնալիքի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վթարային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վարժանքների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դեպքում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վթարային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կենտրոնի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տեխնոլոգիական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խմբի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4736B6E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16) </w:t>
      </w:r>
      <w:proofErr w:type="spellStart"/>
      <w:r w:rsidRPr="00B01DC6">
        <w:rPr>
          <w:rFonts w:ascii="GHEA Grapalat" w:hAnsi="GHEA Grapalat"/>
          <w:sz w:val="24"/>
          <w:szCs w:val="24"/>
        </w:rPr>
        <w:t>կատարում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կոմիտեի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որակի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համակարգի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որակի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համակարգի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արդյունավետության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3AED49B5" w14:textId="6223CB7F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17)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պլանային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նախազգուշական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վերանորոգումից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հետո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գործարկման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թույլտվության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հայտին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3C317587" w14:textId="1242AB52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18)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շահագործող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կազմակերպության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կողմից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տեղակայանքի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վիճակի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տարեկան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հաշվետվության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: </w:t>
      </w:r>
    </w:p>
    <w:p w14:paraId="50768E8A" w14:textId="082AF845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19)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տեսչական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ծրագրերի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մշակման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կատարում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անցկացված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տեսչական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ստուգումների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սահմանված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ձևակերպումը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F471D72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20)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վտանգ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ներկայացնող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փորձարկումների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ծրագրերի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համաձայնեցման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արդյունքների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16418C09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21)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տեսակետից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կարևոր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վերահսկողության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հետ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կապված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BA60537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22) </w:t>
      </w:r>
      <w:proofErr w:type="spellStart"/>
      <w:r w:rsidRPr="00B01DC6">
        <w:rPr>
          <w:rFonts w:ascii="GHEA Grapalat" w:hAnsi="GHEA Grapalat"/>
          <w:sz w:val="24"/>
          <w:szCs w:val="24"/>
        </w:rPr>
        <w:t>վերահսկում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տրված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ակտ-կարգադրագրերի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բաժնի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մեջ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մտնող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հարցերով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կատարումը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5B2307EA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23) </w:t>
      </w:r>
      <w:proofErr w:type="spellStart"/>
      <w:r w:rsidRPr="00B01DC6">
        <w:rPr>
          <w:rFonts w:ascii="GHEA Grapalat" w:hAnsi="GHEA Grapalat"/>
          <w:sz w:val="24"/>
          <w:szCs w:val="24"/>
        </w:rPr>
        <w:t>բաժնի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իրավասության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շրջանակներում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ԱԷՄԳ-</w:t>
      </w:r>
      <w:proofErr w:type="spellStart"/>
      <w:r w:rsidRPr="00B01DC6">
        <w:rPr>
          <w:rFonts w:ascii="GHEA Grapalat" w:hAnsi="GHEA Grapalat"/>
          <w:sz w:val="24"/>
          <w:szCs w:val="24"/>
        </w:rPr>
        <w:t>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այլ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կազմակերպություններից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ստացված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նախագծերի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առաջարկությունների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պատրաստմանը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69F37C70" w14:textId="73831919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24)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տեղակայանքների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հիմնավորման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վերլուծությանը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գնահատմանը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առաջարկություններ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ներկայացնում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հետագա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բարձրացման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պահանջների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մշակման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մասին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3CF9CC20" w14:textId="4B789813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>25)</w:t>
      </w:r>
      <w:r w:rsidR="00BA0CFF">
        <w:rPr>
          <w:rFonts w:ascii="GHEA Grapalat" w:hAnsi="GHEA Grapalat"/>
          <w:sz w:val="24"/>
          <w:szCs w:val="24"/>
          <w:lang w:val="hy-AM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մասնակցում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վիճակի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B01DC6">
        <w:rPr>
          <w:rFonts w:ascii="GHEA Grapalat" w:hAnsi="GHEA Grapalat"/>
          <w:sz w:val="24"/>
          <w:szCs w:val="24"/>
        </w:rPr>
        <w:t>Վարչապետին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ՀՀ </w:t>
      </w:r>
      <w:proofErr w:type="spellStart"/>
      <w:r w:rsidRPr="00B01DC6">
        <w:rPr>
          <w:rFonts w:ascii="GHEA Grapalat" w:hAnsi="GHEA Grapalat"/>
          <w:sz w:val="24"/>
          <w:szCs w:val="24"/>
        </w:rPr>
        <w:t>կառավարություն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ներկայացվող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հաշվետվությունների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մշակման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աշխատանքներին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B01DC6">
        <w:rPr>
          <w:rFonts w:ascii="GHEA Grapalat" w:hAnsi="GHEA Grapalat"/>
          <w:sz w:val="24"/>
          <w:szCs w:val="24"/>
        </w:rPr>
        <w:t>իր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գործառույթների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մասով</w:t>
      </w:r>
      <w:proofErr w:type="spellEnd"/>
      <w:r w:rsidRPr="00B01DC6">
        <w:rPr>
          <w:rFonts w:ascii="GHEA Grapalat" w:hAnsi="GHEA Grapalat"/>
          <w:sz w:val="24"/>
          <w:szCs w:val="24"/>
        </w:rPr>
        <w:t>,</w:t>
      </w:r>
    </w:p>
    <w:p w14:paraId="5618AFA1" w14:textId="77777777" w:rsidR="00B01DC6" w:rsidRPr="00B01DC6" w:rsidRDefault="00B01DC6" w:rsidP="00B01DC6">
      <w:p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r w:rsidRPr="00B01DC6">
        <w:rPr>
          <w:rFonts w:ascii="GHEA Grapalat" w:hAnsi="GHEA Grapalat"/>
          <w:sz w:val="24"/>
          <w:szCs w:val="24"/>
        </w:rPr>
        <w:t xml:space="preserve">26) </w:t>
      </w:r>
      <w:proofErr w:type="spellStart"/>
      <w:r w:rsidRPr="00B01DC6">
        <w:rPr>
          <w:rFonts w:ascii="GHEA Grapalat" w:hAnsi="GHEA Grapalat"/>
          <w:sz w:val="24"/>
          <w:szCs w:val="24"/>
        </w:rPr>
        <w:t>կատարում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է ՀԱԷԿ 2-րդ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էներգաբլոկի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համակարգերի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տարրերի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ծերացման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կառավարման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համակարգի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կարգավորող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վերահսկողություն</w:t>
      </w:r>
      <w:proofErr w:type="spellEnd"/>
      <w:r w:rsidRPr="00B01DC6">
        <w:rPr>
          <w:rFonts w:ascii="GHEA Grapalat" w:hAnsi="GHEA Grapalat"/>
          <w:sz w:val="24"/>
          <w:szCs w:val="24"/>
        </w:rPr>
        <w:t>։</w:t>
      </w:r>
    </w:p>
    <w:p w14:paraId="0C16A2AF" w14:textId="77777777" w:rsidR="00B01DC6" w:rsidRPr="008B0F5D" w:rsidRDefault="00B01DC6" w:rsidP="00B01DC6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lastRenderedPageBreak/>
        <w:t>Նշված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թափուր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պաշտոնը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զբաղեցնելու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համար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պահանջվում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է`</w:t>
      </w:r>
    </w:p>
    <w:p w14:paraId="5B6BDC54" w14:textId="6C62246F" w:rsidR="00B01DC6" w:rsidRP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ֆիզիկա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մետալուրգիա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կամ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էներգետիկա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մասնագիտությամբ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բարձրագույն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կրթություն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երեք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տարվա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մասնագիտական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ստաժ</w:t>
      </w:r>
      <w:proofErr w:type="spellEnd"/>
      <w:r w:rsidRPr="00B01DC6">
        <w:rPr>
          <w:rFonts w:ascii="Cambria Math" w:hAnsi="Cambria Math" w:cs="Cambria Math"/>
          <w:sz w:val="24"/>
          <w:szCs w:val="24"/>
        </w:rPr>
        <w:t>․</w:t>
      </w:r>
    </w:p>
    <w:p w14:paraId="53F06AAA" w14:textId="3E675195" w:rsidR="00B01DC6" w:rsidRP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բնագավառի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B01DC6">
        <w:rPr>
          <w:rFonts w:ascii="GHEA Grapalat" w:hAnsi="GHEA Grapalat"/>
          <w:sz w:val="24"/>
          <w:szCs w:val="24"/>
        </w:rPr>
        <w:t>օրենսդրության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ռադիոակտիվ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նյութերի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ֆիզիկական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շրջակա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միջավայրի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միջուկային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ճառագայթային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վթարների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հակազդման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հարցերով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ակտերի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անհրաժեշտ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B01DC6">
        <w:rPr>
          <w:rFonts w:ascii="Cambria Math" w:hAnsi="Cambria Math" w:cs="Cambria Math"/>
          <w:sz w:val="24"/>
          <w:szCs w:val="24"/>
        </w:rPr>
        <w:t>․</w:t>
      </w:r>
    </w:p>
    <w:p w14:paraId="4938E807" w14:textId="533FAF15" w:rsidR="00B01DC6" w:rsidRP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ատոմային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էներգիայի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միջազգային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գործակալության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ստանդարտների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այլ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փաստաթղթերի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անհրաժեշտ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իմացություն</w:t>
      </w:r>
      <w:proofErr w:type="spellEnd"/>
      <w:r w:rsidRPr="00B01DC6">
        <w:rPr>
          <w:rFonts w:ascii="Cambria Math" w:hAnsi="Cambria Math" w:cs="Cambria Math"/>
          <w:sz w:val="24"/>
          <w:szCs w:val="24"/>
        </w:rPr>
        <w:t>․</w:t>
      </w:r>
    </w:p>
    <w:p w14:paraId="272A4071" w14:textId="4098DBE7" w:rsidR="00B01DC6" w:rsidRP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տարբեր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իրավիճակներում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կողմնորոշվելու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ունակություն</w:t>
      </w:r>
      <w:proofErr w:type="spellEnd"/>
      <w:r w:rsidRPr="00B01DC6">
        <w:rPr>
          <w:rFonts w:ascii="Cambria Math" w:hAnsi="Cambria Math" w:cs="Cambria Math"/>
          <w:sz w:val="24"/>
          <w:szCs w:val="24"/>
        </w:rPr>
        <w:t>․</w:t>
      </w:r>
    </w:p>
    <w:p w14:paraId="1AF6F81C" w14:textId="54B0C16B" w:rsidR="00B01DC6" w:rsidRP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անգլերեն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ռուսերեն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լեզվի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ազատ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B01DC6">
        <w:rPr>
          <w:rFonts w:ascii="Cambria Math" w:hAnsi="Cambria Math" w:cs="Cambria Math"/>
          <w:sz w:val="24"/>
          <w:szCs w:val="24"/>
        </w:rPr>
        <w:t>․</w:t>
      </w:r>
    </w:p>
    <w:p w14:paraId="0F990179" w14:textId="69683A9D" w:rsidR="00B01DC6" w:rsidRP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անհրաժեշտ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տեղեկատվության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տիրապետում</w:t>
      </w:r>
      <w:proofErr w:type="spellEnd"/>
      <w:r w:rsidRPr="00B01DC6">
        <w:rPr>
          <w:rFonts w:ascii="Cambria Math" w:hAnsi="Cambria Math" w:cs="Cambria Math"/>
          <w:sz w:val="24"/>
          <w:szCs w:val="24"/>
        </w:rPr>
        <w:t>․</w:t>
      </w:r>
    </w:p>
    <w:p w14:paraId="7227321D" w14:textId="66C429C7" w:rsidR="00B01DC6" w:rsidRDefault="00B01DC6" w:rsidP="00B01DC6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B01DC6">
        <w:rPr>
          <w:rFonts w:ascii="GHEA Grapalat" w:hAnsi="GHEA Grapalat"/>
          <w:sz w:val="24"/>
          <w:szCs w:val="24"/>
        </w:rPr>
        <w:t>համակարգչային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այլ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ժամանակակից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տեխնիկական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միջոցների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MC OFFICE </w:t>
      </w:r>
      <w:proofErr w:type="spellStart"/>
      <w:r w:rsidRPr="00B01DC6">
        <w:rPr>
          <w:rFonts w:ascii="GHEA Grapalat" w:hAnsi="GHEA Grapalat"/>
          <w:sz w:val="24"/>
          <w:szCs w:val="24"/>
        </w:rPr>
        <w:t>ծրագրային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փաթեթի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հիմնական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ծրագրերի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B01DC6">
        <w:rPr>
          <w:rFonts w:ascii="GHEA Grapalat" w:hAnsi="GHEA Grapalat"/>
          <w:sz w:val="24"/>
          <w:szCs w:val="24"/>
        </w:rPr>
        <w:t>համացանցի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B01DC6">
        <w:rPr>
          <w:rFonts w:ascii="GHEA Grapalat" w:hAnsi="GHEA Grapalat"/>
          <w:sz w:val="24"/>
          <w:szCs w:val="24"/>
        </w:rPr>
        <w:t>ինտերնետի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B01DC6">
        <w:rPr>
          <w:rFonts w:ascii="GHEA Grapalat" w:hAnsi="GHEA Grapalat"/>
          <w:sz w:val="24"/>
          <w:szCs w:val="24"/>
        </w:rPr>
        <w:t>տեղեկատվական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հնարավորությունների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օգտագործման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համապատասխան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B01DC6">
        <w:rPr>
          <w:rFonts w:ascii="GHEA Grapalat" w:hAnsi="GHEA Grapalat"/>
          <w:sz w:val="24"/>
          <w:szCs w:val="24"/>
        </w:rPr>
        <w:t>գիտելիքներ</w:t>
      </w:r>
      <w:proofErr w:type="spellEnd"/>
      <w:r w:rsidRPr="00B01DC6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B01DC6">
        <w:rPr>
          <w:rFonts w:ascii="GHEA Grapalat" w:hAnsi="GHEA Grapalat"/>
          <w:sz w:val="24"/>
          <w:szCs w:val="24"/>
        </w:rPr>
        <w:t>հմտություններ</w:t>
      </w:r>
      <w:proofErr w:type="spellEnd"/>
    </w:p>
    <w:p w14:paraId="0E83B088" w14:textId="6E385548" w:rsidR="008B0F5D" w:rsidRDefault="008B0F5D" w:rsidP="008B0F5D">
      <w:pPr>
        <w:spacing w:after="0" w:line="276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14:paraId="041BD82D" w14:textId="77777777" w:rsidR="008B0F5D" w:rsidRPr="008B0F5D" w:rsidRDefault="008B0F5D" w:rsidP="008B0F5D">
      <w:pPr>
        <w:spacing w:after="0" w:line="276" w:lineRule="auto"/>
        <w:jc w:val="both"/>
        <w:rPr>
          <w:rFonts w:ascii="GHEA Grapalat" w:hAnsi="GHEA Grapalat"/>
          <w:b/>
          <w:bCs/>
          <w:sz w:val="24"/>
          <w:szCs w:val="24"/>
        </w:rPr>
      </w:pP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Մասնագետը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</w:t>
      </w:r>
      <w:proofErr w:type="spellStart"/>
      <w:r w:rsidRPr="008B0F5D">
        <w:rPr>
          <w:rFonts w:ascii="GHEA Grapalat" w:hAnsi="GHEA Grapalat"/>
          <w:b/>
          <w:bCs/>
          <w:sz w:val="24"/>
          <w:szCs w:val="24"/>
        </w:rPr>
        <w:t>պարտավոր</w:t>
      </w:r>
      <w:proofErr w:type="spellEnd"/>
      <w:r w:rsidRPr="008B0F5D">
        <w:rPr>
          <w:rFonts w:ascii="GHEA Grapalat" w:hAnsi="GHEA Grapalat"/>
          <w:b/>
          <w:bCs/>
          <w:sz w:val="24"/>
          <w:szCs w:val="24"/>
        </w:rPr>
        <w:t xml:space="preserve"> է՝</w:t>
      </w:r>
    </w:p>
    <w:p w14:paraId="3B40ED59" w14:textId="77777777" w:rsidR="008B0F5D" w:rsidRPr="0041267A" w:rsidRDefault="008B0F5D" w:rsidP="008B0F5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Բարեխղճորեն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կատարել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ստանձնած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աշխատանքները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44DE463D" w14:textId="77777777" w:rsidR="008B0F5D" w:rsidRPr="0041267A" w:rsidRDefault="008B0F5D" w:rsidP="008B0F5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Պահպանել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Կոմիտեում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սահմանված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ներքին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կարգապահական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կանոնները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կարգապահությունը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1E3977B1" w14:textId="77777777" w:rsidR="008B0F5D" w:rsidRPr="0041267A" w:rsidRDefault="008B0F5D" w:rsidP="008B0F5D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Պահպանել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աշխատանքի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անվտանգության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ապահովման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միջոցները</w:t>
      </w:r>
      <w:proofErr w:type="spellEnd"/>
      <w:r w:rsidRPr="0041267A">
        <w:rPr>
          <w:rFonts w:ascii="Cambria Math" w:hAnsi="Cambria Math" w:cs="Cambria Math"/>
          <w:sz w:val="24"/>
          <w:szCs w:val="24"/>
        </w:rPr>
        <w:t>․</w:t>
      </w:r>
    </w:p>
    <w:p w14:paraId="022C99FB" w14:textId="49DC82A8" w:rsidR="008B0F5D" w:rsidRPr="00AB0A25" w:rsidRDefault="008B0F5D" w:rsidP="00AB0A25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41267A">
        <w:rPr>
          <w:rFonts w:ascii="GHEA Grapalat" w:hAnsi="GHEA Grapalat"/>
          <w:sz w:val="24"/>
          <w:szCs w:val="24"/>
        </w:rPr>
        <w:t>Իրականացնել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ՀՀ </w:t>
      </w:r>
      <w:proofErr w:type="spellStart"/>
      <w:r w:rsidRPr="0041267A">
        <w:rPr>
          <w:rFonts w:ascii="GHEA Grapalat" w:hAnsi="GHEA Grapalat"/>
          <w:sz w:val="24"/>
          <w:szCs w:val="24"/>
        </w:rPr>
        <w:t>աշխատանքային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օրենսդրությամբ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և </w:t>
      </w:r>
      <w:proofErr w:type="spellStart"/>
      <w:r w:rsidRPr="0041267A">
        <w:rPr>
          <w:rFonts w:ascii="GHEA Grapalat" w:hAnsi="GHEA Grapalat"/>
          <w:sz w:val="24"/>
          <w:szCs w:val="24"/>
        </w:rPr>
        <w:t>պայմանագրով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իրենց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վերապահված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այլ</w:t>
      </w:r>
      <w:proofErr w:type="spellEnd"/>
      <w:r w:rsidRPr="0041267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1267A">
        <w:rPr>
          <w:rFonts w:ascii="GHEA Grapalat" w:hAnsi="GHEA Grapalat"/>
          <w:sz w:val="24"/>
          <w:szCs w:val="24"/>
        </w:rPr>
        <w:t>պարտականությունները</w:t>
      </w:r>
      <w:proofErr w:type="spellEnd"/>
      <w:r w:rsidRPr="0041267A">
        <w:rPr>
          <w:rFonts w:ascii="GHEA Grapalat" w:hAnsi="GHEA Grapalat"/>
          <w:sz w:val="24"/>
          <w:szCs w:val="24"/>
        </w:rPr>
        <w:t>:</w:t>
      </w:r>
      <w:bookmarkStart w:id="0" w:name="_GoBack"/>
      <w:bookmarkEnd w:id="0"/>
    </w:p>
    <w:sectPr w:rsidR="008B0F5D" w:rsidRPr="00AB0A25" w:rsidSect="00B01DC6">
      <w:pgSz w:w="11906" w:h="16838" w:code="9"/>
      <w:pgMar w:top="810" w:right="746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C439B"/>
    <w:multiLevelType w:val="hybridMultilevel"/>
    <w:tmpl w:val="2DB26A08"/>
    <w:lvl w:ilvl="0" w:tplc="C4023ACC">
      <w:numFmt w:val="bullet"/>
      <w:lvlText w:val="•"/>
      <w:lvlJc w:val="left"/>
      <w:pPr>
        <w:ind w:left="1080" w:hanging="720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DD8"/>
    <w:multiLevelType w:val="hybridMultilevel"/>
    <w:tmpl w:val="30349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5618"/>
    <w:multiLevelType w:val="hybridMultilevel"/>
    <w:tmpl w:val="AA200780"/>
    <w:lvl w:ilvl="0" w:tplc="ED66FF74">
      <w:numFmt w:val="bullet"/>
      <w:lvlText w:val="•"/>
      <w:lvlJc w:val="left"/>
      <w:pPr>
        <w:ind w:left="1155" w:hanging="795"/>
      </w:pPr>
      <w:rPr>
        <w:rFonts w:ascii="GHEA Grapalat" w:eastAsiaTheme="minorHAnsi" w:hAnsi="GHEA Grapala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C6"/>
    <w:rsid w:val="008B0F5D"/>
    <w:rsid w:val="00AB0A25"/>
    <w:rsid w:val="00B01DC6"/>
    <w:rsid w:val="00BA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E3B19"/>
  <w15:chartTrackingRefBased/>
  <w15:docId w15:val="{7422CA5C-237E-4B39-AC39-99E005C5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884</Words>
  <Characters>5039</Characters>
  <Application>Microsoft Office Word</Application>
  <DocSecurity>0</DocSecurity>
  <Lines>41</Lines>
  <Paragraphs>11</Paragraphs>
  <ScaleCrop>false</ScaleCrop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Installer</dc:creator>
  <cp:keywords/>
  <dc:description/>
  <cp:lastModifiedBy>Installer</cp:lastModifiedBy>
  <cp:revision>4</cp:revision>
  <dcterms:created xsi:type="dcterms:W3CDTF">2025-04-29T07:55:00Z</dcterms:created>
  <dcterms:modified xsi:type="dcterms:W3CDTF">2025-04-29T08:06:00Z</dcterms:modified>
</cp:coreProperties>
</file>